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72" w:rsidRPr="009B3BF9" w:rsidRDefault="00442D72" w:rsidP="00442D72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sz w:val="28"/>
          <w:szCs w:val="24"/>
          <w:u w:val="single"/>
          <w:lang w:eastAsia="pl-PL"/>
        </w:rPr>
      </w:pPr>
      <w:r w:rsidRPr="009B3BF9">
        <w:rPr>
          <w:rFonts w:ascii="Bookman Old Style" w:eastAsia="Times New Roman" w:hAnsi="Bookman Old Style" w:cs="Times New Roman"/>
          <w:b/>
          <w:bCs/>
          <w:sz w:val="28"/>
          <w:szCs w:val="24"/>
          <w:u w:val="single"/>
          <w:lang w:eastAsia="pl-PL"/>
        </w:rPr>
        <w:t>Od 18 października 2016 r. zmieniają się przepisy dotyczące identyfikacji i rejestracji zwierząt</w:t>
      </w:r>
      <w:r>
        <w:rPr>
          <w:rFonts w:ascii="Bookman Old Style" w:eastAsia="Times New Roman" w:hAnsi="Bookman Old Style" w:cs="Times New Roman"/>
          <w:b/>
          <w:bCs/>
          <w:sz w:val="28"/>
          <w:szCs w:val="24"/>
          <w:u w:val="single"/>
          <w:lang w:eastAsia="pl-PL"/>
        </w:rPr>
        <w:t>.</w:t>
      </w:r>
    </w:p>
    <w:p w:rsidR="00442D72" w:rsidRPr="009B3BF9" w:rsidRDefault="00442D72" w:rsidP="00442D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Zgodnie z nowymi przepisami </w:t>
      </w: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numer identyfikacyjny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świni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- jest numerem siedziby stada, w której zwierzę się urodziło, albo innej siedziby stada, w której zwierzę przebywało powyżej 30 dni. </w:t>
      </w:r>
    </w:p>
    <w:p w:rsidR="00442D72" w:rsidRPr="009B3BF9" w:rsidRDefault="00442D72" w:rsidP="00442D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Posiadacz trzody chlewnej zobowiązany jest oznakować należące do niego zwierzęta </w:t>
      </w: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w terminie 30 dni od dnia urodzenia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. Oznakowania dokonuje się poprzez założenie na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lewą małżowinę uszną kolczyka z 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numerem identyfikacyjnym. </w:t>
      </w:r>
    </w:p>
    <w:p w:rsidR="00442D72" w:rsidRPr="009B3BF9" w:rsidRDefault="00442D72" w:rsidP="00442D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przypadku opuszczenia przez świnię siedziby stada urodzenia </w:t>
      </w: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przed upływem 30 dni od dnia urodzenia 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- rolnik zobowiązany jest oznakować świnię kolczykiem </w:t>
      </w: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przed dniem opuszczenia przez to zwierzę siedziby stada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. </w:t>
      </w:r>
    </w:p>
    <w:p w:rsidR="00442D72" w:rsidRPr="009B3BF9" w:rsidRDefault="00442D72" w:rsidP="00442D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przypadku, gdy świnia została przemieszczona do siedziby stada innej niż siedziba stada urodzenia i przebywa w niej dłużej niż 30 dni, posiadacz świni jest zobowiązany </w:t>
      </w: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dodatkowo oznakować to zwierzę poprzez wytatuowanie numeru identyfikacyjnego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zgodnego z 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numerem siedziby stada, w której zwierzę przebywa powyżej 30 dni. </w:t>
      </w:r>
    </w:p>
    <w:p w:rsidR="00442D72" w:rsidRPr="009B3BF9" w:rsidRDefault="00442D72" w:rsidP="00442D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W terminie 7 dni od dnia oznakowania świni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, należy zgłosić Kierownikowi Biura Powiatowego ARiMR oznakowanie zwierzęcia, podając liczbę oznakowanych zwierząt. </w:t>
      </w:r>
    </w:p>
    <w:p w:rsidR="00442D72" w:rsidRPr="009B3BF9" w:rsidRDefault="00442D72" w:rsidP="00442D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W przypadku utraty kolczyka,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także elektronicznego, posiadacz zwierzęcia gospodarskiego (bydła, owiec, kóz i świń)  zobowiązany jest oznakować zwierzę duplikatem kolczyka albo duplikatem kolczyka zawierającym elektroniczny identyfikator </w:t>
      </w: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w terminie 7 dni od dnia otrzymania tego duplikatu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. Te same zasady obowiązują w przypadku utraty duplikatu kolczyka. Posiadacz zwierzęcia gospodarskiego odpowiada za jego prawidłowe oznakowanie. </w:t>
      </w:r>
    </w:p>
    <w:p w:rsidR="00442D72" w:rsidRPr="009B3BF9" w:rsidRDefault="00442D72" w:rsidP="00442D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Posiadacz trzody chlewnej zobowiązany jest zgłosić Kierownikowi Biura Powiatowego ARiMR z</w:t>
      </w: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mianę liczebności stada świń w terminie 7 dni od dnia 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>następujących  zdarzeń:</w:t>
      </w:r>
    </w:p>
    <w:p w:rsidR="00442D72" w:rsidRPr="009B3BF9" w:rsidRDefault="00442D72" w:rsidP="00442D7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zwiększenia lub zmniejszenia liczebności stada, z wyjątkiem urodzenia, przywozu z państw trzecich albo państw członkowskich, </w:t>
      </w:r>
    </w:p>
    <w:p w:rsidR="00442D72" w:rsidRPr="009B3BF9" w:rsidRDefault="00442D72" w:rsidP="00442D7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>uboju zwierzęcia gospodarskiego.</w:t>
      </w:r>
    </w:p>
    <w:p w:rsidR="00442D72" w:rsidRPr="009B3BF9" w:rsidRDefault="00442D72" w:rsidP="00442D72">
      <w:pPr>
        <w:pStyle w:val="Akapitzlist"/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Rolnik musi podać liczbę zwierząt, które przybyły lub ubyły ze stada, oraz miejsce pochodzenia lub przeznaczenia zwierzęcia. </w:t>
      </w:r>
    </w:p>
    <w:p w:rsidR="00442D72" w:rsidRPr="009B3BF9" w:rsidRDefault="00442D72" w:rsidP="00442D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W przypadku zagrożenia wystąpienia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lub </w:t>
      </w: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gdy dojdzie do wystąpienia choroby zakaźnej zwierząt, podlegającej obowiązkowi zwalczania i zostanie określony obszar zapowietrzony, zagrożony lub inny obszar podlegający ograniczeniom,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posiadacz świń zobowiązany jest zgłosić Kierownikowi Biura Powiatowego ARiMR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zmianę stanu stada świń w terminie 24 godzin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od dnia 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>następujących zdarzeń:</w:t>
      </w:r>
    </w:p>
    <w:p w:rsidR="00442D72" w:rsidRPr="009B3BF9" w:rsidRDefault="00442D72" w:rsidP="00442D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>zwiększenia lub zmniejszenia liczebności stada,  </w:t>
      </w:r>
    </w:p>
    <w:p w:rsidR="00442D72" w:rsidRPr="009B3BF9" w:rsidRDefault="00442D72" w:rsidP="00442D72">
      <w:pPr>
        <w:numPr>
          <w:ilvl w:val="0"/>
          <w:numId w:val="7"/>
        </w:numPr>
        <w:spacing w:after="0" w:line="24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>uboju zwierzęcia gospodarskiego,</w:t>
      </w:r>
    </w:p>
    <w:p w:rsidR="00442D72" w:rsidRPr="009B3BF9" w:rsidRDefault="00442D72" w:rsidP="00442D72">
      <w:pPr>
        <w:pStyle w:val="Akapitzlist"/>
        <w:numPr>
          <w:ilvl w:val="0"/>
          <w:numId w:val="7"/>
        </w:numPr>
        <w:spacing w:after="0" w:line="240" w:lineRule="auto"/>
        <w:ind w:left="1418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Rolnik musi podać liczbę zwierząt, które przybyły lub ubyły ze stada, oraz miejsce pochodzenia lub przeznaczenia zwierzęcia. </w:t>
      </w:r>
    </w:p>
    <w:p w:rsidR="00442D72" w:rsidRDefault="00442D72" w:rsidP="00442D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lastRenderedPageBreak/>
        <w:t>Posiadacz zwierzęcia gospodarskiego (bydła, owiec, kóz i świń) zobowiązany jest do</w:t>
      </w: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 dokonania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spisu zwierząt przebywających w </w:t>
      </w: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siedzibie stada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–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co najmniej</w:t>
      </w: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 xml:space="preserve"> raz na dwanaście miesięcy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, </w:t>
      </w: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nie później jednak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niż w dniu 31 grudnia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. Ustalone podczas spisu: liczba i numery identyfikacyjne tych zwierząt posiadacz zwierząt przekazuje Kierownikowi Biura Powiatowego </w:t>
      </w: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w terminie 7 dni od dnia dokonania tego spisu</w:t>
      </w: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i umieszcza w księgach rejestracji. </w:t>
      </w:r>
    </w:p>
    <w:p w:rsidR="00442D72" w:rsidRPr="009B3BF9" w:rsidRDefault="00442D72" w:rsidP="00442D72">
      <w:pPr>
        <w:pStyle w:val="Akapitzlist"/>
        <w:numPr>
          <w:ilvl w:val="0"/>
          <w:numId w:val="5"/>
        </w:num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>Aby nadać numer w Rejestrze zwierząt gospodarskich oznakowanych, prowadzonym przez ARiMR, należy zgłosić Kierownikowi Biura Powiatowego siedzibę stada, miejsce prowadzenia działalności nadzorowanej przez Inspekcję Weterynaryjną. Obowiązek ten spoczywa na:</w:t>
      </w:r>
    </w:p>
    <w:p w:rsidR="00442D72" w:rsidRPr="009B3BF9" w:rsidRDefault="00442D72" w:rsidP="00442D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posiadaczu zwierzęcia gospodarskiego,</w:t>
      </w:r>
    </w:p>
    <w:p w:rsidR="00442D72" w:rsidRPr="009B3BF9" w:rsidRDefault="00442D72" w:rsidP="00442D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podmiocie prowadzącym miejsce gromadzenia zwierząt,</w:t>
      </w:r>
    </w:p>
    <w:p w:rsidR="00442D72" w:rsidRPr="009B3BF9" w:rsidRDefault="00442D72" w:rsidP="00442D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podmiocie prowadzącym działalność nadzorowaną w zakresie targów, wystaw, pokazów i konkursów zwierząt,</w:t>
      </w:r>
    </w:p>
    <w:p w:rsidR="00442D72" w:rsidRPr="009B3BF9" w:rsidRDefault="00442D72" w:rsidP="00442D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podmiocie prowadzącym działalność nadzorowaną w zakresie obrotu zwierzętami, pośrednictwa w tym obrocie lub skupu zwierząt,</w:t>
      </w:r>
    </w:p>
    <w:p w:rsidR="00442D72" w:rsidRPr="009B3BF9" w:rsidRDefault="00442D72" w:rsidP="00442D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>podmiocie prowadzącym rzeźnię,</w:t>
      </w:r>
    </w:p>
    <w:p w:rsidR="00442D72" w:rsidRPr="009B3BF9" w:rsidRDefault="00442D72" w:rsidP="00442D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podmiocie prowadzącym zakład przetwórczy lub spalarnię. </w:t>
      </w:r>
    </w:p>
    <w:p w:rsidR="00442D72" w:rsidRPr="009B3BF9" w:rsidRDefault="00442D72" w:rsidP="00442D72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Zgłoszenia należy dokonać: </w:t>
      </w:r>
    </w:p>
    <w:p w:rsidR="00442D72" w:rsidRPr="009B3BF9" w:rsidRDefault="00442D72" w:rsidP="00442D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nie później niż w dniu:</w:t>
      </w:r>
    </w:p>
    <w:p w:rsidR="00442D72" w:rsidRPr="009B3BF9" w:rsidRDefault="00442D72" w:rsidP="00442D7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>wprowadzenia pierwszego zwierzęcia gospodarskiego do siedziby stada lub miejsca gromadzenia zwierząt,</w:t>
      </w:r>
    </w:p>
    <w:p w:rsidR="00442D72" w:rsidRPr="009B3BF9" w:rsidRDefault="00442D72" w:rsidP="00442D7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>uboju pierwszego zwierzęcia gospodarskiego,</w:t>
      </w:r>
    </w:p>
    <w:p w:rsidR="00442D72" w:rsidRPr="009B3BF9" w:rsidRDefault="00442D72" w:rsidP="00442D7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>unieszkodliwienia zwłok zwierzęcia gospodarskiego w zakładzie przetwórczym lub spalarni</w:t>
      </w:r>
    </w:p>
    <w:p w:rsidR="00442D72" w:rsidRPr="009B3BF9" w:rsidRDefault="00442D72" w:rsidP="00442D7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w terminie 14 dni od dnia:</w:t>
      </w:r>
    </w:p>
    <w:p w:rsidR="00442D72" w:rsidRPr="009B3BF9" w:rsidRDefault="00442D72" w:rsidP="00442D7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wydania decyzji powiatowego lekarza weterynarii o nadaniu weterynaryjnego numeru identyfikacyjnego podmiotowi prowadzącemu działalność w zakresie organizowania targów, wystaw, pokazów lub konkursów zwierząt,</w:t>
      </w:r>
    </w:p>
    <w:p w:rsidR="00442D72" w:rsidRPr="009B3BF9" w:rsidRDefault="00442D72" w:rsidP="00442D7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9B3BF9">
        <w:rPr>
          <w:rFonts w:ascii="Bookman Old Style" w:eastAsia="Times New Roman" w:hAnsi="Bookman Old Style" w:cs="Times New Roman"/>
          <w:sz w:val="24"/>
          <w:szCs w:val="24"/>
          <w:lang w:eastAsia="pl-PL"/>
        </w:rPr>
        <w:t>wydania decyzji stwierdzającej spełnianie wymagań weterynaryjnych dla prowadzenia działalności w zakresie obrotu zwierzętami, pośrednictwa w tym obrocie lub skupu zwierząt.</w:t>
      </w:r>
    </w:p>
    <w:p w:rsidR="00442D72" w:rsidRDefault="00442D72" w:rsidP="00442D72">
      <w:pPr>
        <w:rPr>
          <w:rFonts w:ascii="Bookman Old Style" w:hAnsi="Bookman Old Style"/>
          <w:sz w:val="24"/>
          <w:szCs w:val="24"/>
        </w:rPr>
      </w:pPr>
    </w:p>
    <w:p w:rsidR="00442D72" w:rsidRDefault="00442D72" w:rsidP="00442D72">
      <w:pPr>
        <w:ind w:left="5529"/>
        <w:rPr>
          <w:rFonts w:ascii="Bookman Old Style" w:hAnsi="Bookman Old Style"/>
          <w:szCs w:val="24"/>
        </w:rPr>
      </w:pPr>
      <w:bookmarkStart w:id="0" w:name="_GoBack"/>
      <w:r w:rsidRPr="008C5DD8">
        <w:rPr>
          <w:rFonts w:ascii="Bookman Old Style" w:hAnsi="Bookman Old Style"/>
          <w:szCs w:val="24"/>
        </w:rPr>
        <w:t xml:space="preserve">Z poważaniem </w:t>
      </w:r>
    </w:p>
    <w:p w:rsidR="00442D72" w:rsidRDefault="00442D72" w:rsidP="00442D72">
      <w:pPr>
        <w:spacing w:after="0"/>
        <w:ind w:left="5529"/>
        <w:rPr>
          <w:rFonts w:ascii="Bookman Old Style" w:hAnsi="Bookman Old Style"/>
          <w:szCs w:val="24"/>
        </w:rPr>
      </w:pPr>
    </w:p>
    <w:p w:rsidR="00442D72" w:rsidRPr="008C5DD8" w:rsidRDefault="00442D72" w:rsidP="00442D72">
      <w:pPr>
        <w:spacing w:after="0"/>
        <w:ind w:left="5529"/>
        <w:rPr>
          <w:rFonts w:ascii="Bookman Old Style" w:hAnsi="Bookman Old Style"/>
          <w:szCs w:val="24"/>
        </w:rPr>
      </w:pPr>
      <w:r w:rsidRPr="008C5DD8">
        <w:rPr>
          <w:rFonts w:ascii="Bookman Old Style" w:hAnsi="Bookman Old Style"/>
          <w:szCs w:val="24"/>
        </w:rPr>
        <w:t xml:space="preserve">Powiatowy Lekarz Weterynarii </w:t>
      </w:r>
    </w:p>
    <w:p w:rsidR="00442D72" w:rsidRPr="008C5DD8" w:rsidRDefault="00442D72" w:rsidP="00442D72">
      <w:pPr>
        <w:spacing w:after="0"/>
        <w:ind w:left="5529"/>
        <w:rPr>
          <w:rFonts w:ascii="Bookman Old Style" w:hAnsi="Bookman Old Style"/>
          <w:szCs w:val="24"/>
        </w:rPr>
      </w:pPr>
      <w:r w:rsidRPr="008C5DD8">
        <w:rPr>
          <w:rFonts w:ascii="Bookman Old Style" w:hAnsi="Bookman Old Style"/>
          <w:szCs w:val="24"/>
        </w:rPr>
        <w:t xml:space="preserve">              w Słupcy </w:t>
      </w:r>
    </w:p>
    <w:p w:rsidR="00442D72" w:rsidRPr="008C5DD8" w:rsidRDefault="00442D72" w:rsidP="00442D72">
      <w:pPr>
        <w:spacing w:after="0"/>
        <w:ind w:left="5529"/>
        <w:rPr>
          <w:rFonts w:ascii="Bookman Old Style" w:hAnsi="Bookman Old Style"/>
          <w:i/>
          <w:szCs w:val="24"/>
        </w:rPr>
      </w:pPr>
      <w:r>
        <w:rPr>
          <w:rFonts w:ascii="Bookman Old Style" w:hAnsi="Bookman Old Style"/>
          <w:i/>
          <w:szCs w:val="24"/>
        </w:rPr>
        <w:t xml:space="preserve">   </w:t>
      </w:r>
      <w:r w:rsidRPr="008C5DD8">
        <w:rPr>
          <w:rFonts w:ascii="Bookman Old Style" w:hAnsi="Bookman Old Style"/>
          <w:i/>
          <w:szCs w:val="24"/>
        </w:rPr>
        <w:t>lek. wet. Józef Ziemniarski</w:t>
      </w:r>
    </w:p>
    <w:bookmarkEnd w:id="0"/>
    <w:p w:rsidR="00442D72" w:rsidRDefault="00442D72" w:rsidP="00442D72">
      <w:pPr>
        <w:pStyle w:val="Akapitzlist"/>
        <w:jc w:val="both"/>
        <w:rPr>
          <w:rFonts w:ascii="Bookman Old Style" w:hAnsi="Bookman Old Style"/>
          <w:sz w:val="24"/>
          <w:szCs w:val="24"/>
        </w:rPr>
      </w:pPr>
    </w:p>
    <w:p w:rsidR="000938F1" w:rsidRDefault="000938F1"/>
    <w:sectPr w:rsidR="0009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A20"/>
    <w:multiLevelType w:val="hybridMultilevel"/>
    <w:tmpl w:val="29DE7A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805CF"/>
    <w:multiLevelType w:val="hybridMultilevel"/>
    <w:tmpl w:val="07AC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00A91"/>
    <w:multiLevelType w:val="multilevel"/>
    <w:tmpl w:val="1AF8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90E91"/>
    <w:multiLevelType w:val="multilevel"/>
    <w:tmpl w:val="0180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2201B"/>
    <w:multiLevelType w:val="hybridMultilevel"/>
    <w:tmpl w:val="CB925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5E7A92"/>
    <w:multiLevelType w:val="hybridMultilevel"/>
    <w:tmpl w:val="F1E6C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E57BE1"/>
    <w:multiLevelType w:val="hybridMultilevel"/>
    <w:tmpl w:val="86806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504CD"/>
    <w:multiLevelType w:val="hybridMultilevel"/>
    <w:tmpl w:val="1374A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72"/>
    <w:rsid w:val="000938F1"/>
    <w:rsid w:val="0044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Wojciechowska</dc:creator>
  <cp:lastModifiedBy>Joanna Wojciechowska</cp:lastModifiedBy>
  <cp:revision>1</cp:revision>
  <dcterms:created xsi:type="dcterms:W3CDTF">2016-11-03T09:13:00Z</dcterms:created>
  <dcterms:modified xsi:type="dcterms:W3CDTF">2016-11-03T09:14:00Z</dcterms:modified>
</cp:coreProperties>
</file>